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CA6A" w14:textId="77777777" w:rsidR="004F7456" w:rsidRPr="00AA3834" w:rsidRDefault="00AA3834" w:rsidP="00AA3834">
      <w:pPr>
        <w:spacing w:after="0" w:line="240" w:lineRule="auto"/>
        <w:rPr>
          <w:rFonts w:ascii="Times New Roman" w:hAnsi="Times New Roman" w:cs="Times New Roman"/>
          <w:b/>
          <w:sz w:val="32"/>
          <w:szCs w:val="23"/>
        </w:rPr>
      </w:pPr>
      <w:r w:rsidRPr="00AA3834">
        <w:rPr>
          <w:rFonts w:ascii="Times New Roman" w:hAnsi="Times New Roman" w:cs="Times New Roman"/>
          <w:b/>
          <w:sz w:val="32"/>
          <w:szCs w:val="23"/>
        </w:rPr>
        <w:t>GALVESTON COUNTY PROBATE COURT</w:t>
      </w:r>
    </w:p>
    <w:p w14:paraId="41CBF237" w14:textId="77777777" w:rsidR="00AA3834" w:rsidRPr="00AA3834" w:rsidRDefault="00AA3834" w:rsidP="00AA383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3834">
        <w:rPr>
          <w:rFonts w:ascii="Times New Roman" w:hAnsi="Times New Roman" w:cs="Times New Roman"/>
          <w:sz w:val="23"/>
          <w:szCs w:val="23"/>
        </w:rPr>
        <w:t>Galveston County Justice Center</w:t>
      </w:r>
    </w:p>
    <w:p w14:paraId="4817FA2D" w14:textId="77777777" w:rsidR="00AA3834" w:rsidRPr="00AA3834" w:rsidRDefault="00AA3834" w:rsidP="00AA383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3834">
        <w:rPr>
          <w:rFonts w:ascii="Times New Roman" w:hAnsi="Times New Roman" w:cs="Times New Roman"/>
          <w:sz w:val="23"/>
          <w:szCs w:val="23"/>
        </w:rPr>
        <w:t>600 59</w:t>
      </w:r>
      <w:r w:rsidRPr="00AA383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AA3834">
        <w:rPr>
          <w:rFonts w:ascii="Times New Roman" w:hAnsi="Times New Roman" w:cs="Times New Roman"/>
          <w:sz w:val="23"/>
          <w:szCs w:val="23"/>
        </w:rPr>
        <w:t xml:space="preserve"> Street, Suite 2305</w:t>
      </w:r>
    </w:p>
    <w:p w14:paraId="5AE57427" w14:textId="77777777" w:rsidR="00AA3834" w:rsidRDefault="00AA3834" w:rsidP="00AA38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A3834">
        <w:rPr>
          <w:rFonts w:ascii="Times New Roman" w:hAnsi="Times New Roman" w:cs="Times New Roman"/>
          <w:sz w:val="23"/>
          <w:szCs w:val="23"/>
        </w:rPr>
        <w:t>Galveston, Texas 77551-4180</w:t>
      </w:r>
    </w:p>
    <w:p w14:paraId="2FA5D3E9" w14:textId="77777777" w:rsidR="00AA3834" w:rsidRPr="00CB6FF2" w:rsidRDefault="00AA3834" w:rsidP="00AA3834">
      <w:pPr>
        <w:spacing w:after="0" w:line="240" w:lineRule="auto"/>
        <w:rPr>
          <w:rFonts w:ascii="Times New Roman" w:hAnsi="Times New Roman" w:cs="Times New Roman"/>
          <w:szCs w:val="23"/>
        </w:rPr>
      </w:pPr>
    </w:p>
    <w:p w14:paraId="07BF6006" w14:textId="77777777" w:rsidR="00EB1A56" w:rsidRDefault="00EB1A56" w:rsidP="00823F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53D37981" w14:textId="77777777" w:rsidR="00823FDC" w:rsidRPr="00E75C44" w:rsidRDefault="00823FDC" w:rsidP="00823F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5C44">
        <w:rPr>
          <w:rFonts w:ascii="Times New Roman" w:hAnsi="Times New Roman" w:cs="Times New Roman"/>
          <w:sz w:val="28"/>
          <w:szCs w:val="24"/>
        </w:rPr>
        <w:t xml:space="preserve">Probating a Will as a Muniment </w:t>
      </w:r>
      <w:r w:rsidR="00EB001B" w:rsidRPr="00E75C44">
        <w:rPr>
          <w:rFonts w:ascii="Times New Roman" w:hAnsi="Times New Roman" w:cs="Times New Roman"/>
          <w:sz w:val="28"/>
          <w:szCs w:val="24"/>
        </w:rPr>
        <w:t xml:space="preserve">of </w:t>
      </w:r>
      <w:r w:rsidR="00EB001B">
        <w:rPr>
          <w:rFonts w:ascii="Times New Roman" w:hAnsi="Times New Roman" w:cs="Times New Roman"/>
          <w:sz w:val="28"/>
          <w:szCs w:val="24"/>
        </w:rPr>
        <w:t>Title</w:t>
      </w:r>
      <w:r w:rsidRPr="00E75C44">
        <w:rPr>
          <w:rFonts w:ascii="Times New Roman" w:hAnsi="Times New Roman" w:cs="Times New Roman"/>
          <w:sz w:val="28"/>
          <w:szCs w:val="24"/>
        </w:rPr>
        <w:t>?</w:t>
      </w:r>
    </w:p>
    <w:p w14:paraId="72E933F5" w14:textId="77777777" w:rsidR="00EB001B" w:rsidRPr="00E75C44" w:rsidRDefault="00EB001B" w:rsidP="00823FD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77B45FF" w14:textId="77777777" w:rsidR="00823FDC" w:rsidRPr="00EB001B" w:rsidRDefault="00823FDC" w:rsidP="00EB001B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24"/>
          <w:u w:val="single"/>
        </w:rPr>
      </w:pPr>
      <w:r w:rsidRPr="00EB001B">
        <w:rPr>
          <w:rFonts w:ascii="Times New Roman" w:hAnsi="Times New Roman" w:cs="Times New Roman"/>
          <w:color w:val="FF0000"/>
          <w:sz w:val="32"/>
          <w:szCs w:val="24"/>
          <w:u w:val="single"/>
        </w:rPr>
        <w:t>You must address Medicaid!</w:t>
      </w:r>
    </w:p>
    <w:p w14:paraId="4F393B8D" w14:textId="77777777" w:rsidR="00EB001B" w:rsidRPr="00E75C44" w:rsidRDefault="00EB001B" w:rsidP="00823FD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24"/>
        </w:rPr>
      </w:pPr>
    </w:p>
    <w:p w14:paraId="61AE6A0F" w14:textId="77777777" w:rsidR="00823FDC" w:rsidRDefault="00823FDC" w:rsidP="008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C44">
        <w:rPr>
          <w:rFonts w:ascii="Times New Roman" w:hAnsi="Times New Roman" w:cs="Times New Roman"/>
          <w:sz w:val="24"/>
          <w:szCs w:val="24"/>
        </w:rPr>
        <w:t>Most attorneys realize the Court cannot sign an order probating a will as a muniment of title unless the Decedent had no debts other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44">
        <w:rPr>
          <w:rFonts w:ascii="Times New Roman" w:hAnsi="Times New Roman" w:cs="Times New Roman"/>
          <w:sz w:val="24"/>
          <w:szCs w:val="24"/>
        </w:rPr>
        <w:t>debts secured by liens on real estate. However, some attorneys are not aware that if the Decedent applied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44">
        <w:rPr>
          <w:rFonts w:ascii="Times New Roman" w:hAnsi="Times New Roman" w:cs="Times New Roman"/>
          <w:sz w:val="24"/>
          <w:szCs w:val="24"/>
        </w:rPr>
        <w:t>for and received Medicaid benefits on or after March 1, 2005, the State-run Medicaid Estate Recovery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44">
        <w:rPr>
          <w:rFonts w:ascii="Times New Roman" w:hAnsi="Times New Roman" w:cs="Times New Roman"/>
          <w:sz w:val="24"/>
          <w:szCs w:val="24"/>
        </w:rPr>
        <w:t xml:space="preserve">Program (MERP) could affect whether their clients can proceed with either a muniment. </w:t>
      </w:r>
      <w:r w:rsidRPr="00D52C33">
        <w:rPr>
          <w:rFonts w:ascii="Times New Roman" w:hAnsi="Times New Roman" w:cs="Times New Roman"/>
          <w:b/>
          <w:bCs/>
          <w:sz w:val="24"/>
          <w:szCs w:val="24"/>
        </w:rPr>
        <w:t>Because Texas has not adopted a Medicaid-lien approach to Medicaid recovery, claims for Medicaid recovery in Texas are debts of the estate.</w:t>
      </w:r>
    </w:p>
    <w:p w14:paraId="7B27B97B" w14:textId="77777777" w:rsidR="00823FDC" w:rsidRPr="00E75C44" w:rsidRDefault="00823FDC" w:rsidP="008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3A370" w14:textId="6CBC4E49" w:rsidR="00823FDC" w:rsidRDefault="00823FDC" w:rsidP="008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C33">
        <w:rPr>
          <w:rFonts w:ascii="Times New Roman" w:hAnsi="Times New Roman" w:cs="Times New Roman"/>
          <w:b/>
          <w:bCs/>
          <w:sz w:val="24"/>
          <w:szCs w:val="24"/>
        </w:rPr>
        <w:t>Therefore, before seeking a muniment order, it is imperative that attorneys consult with their clients about whether the deceased received Medicaid benefits.</w:t>
      </w:r>
      <w:r w:rsidRPr="00E75C44">
        <w:rPr>
          <w:rFonts w:ascii="Times New Roman" w:hAnsi="Times New Roman" w:cs="Times New Roman"/>
          <w:sz w:val="24"/>
          <w:szCs w:val="24"/>
        </w:rPr>
        <w:t xml:space="preserve"> If the deceased did apply for and receive any Medicaid benefits on or after March 1, 2005,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44">
        <w:rPr>
          <w:rFonts w:ascii="Times New Roman" w:hAnsi="Times New Roman" w:cs="Times New Roman"/>
          <w:sz w:val="24"/>
          <w:szCs w:val="24"/>
        </w:rPr>
        <w:t>attorneys must then thoroughly investigate whether the Medicaid Estate Recovery Program (MERP)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C44">
        <w:rPr>
          <w:rFonts w:ascii="Times New Roman" w:hAnsi="Times New Roman" w:cs="Times New Roman"/>
          <w:sz w:val="24"/>
          <w:szCs w:val="24"/>
        </w:rPr>
        <w:t>any claim against the estate</w:t>
      </w:r>
      <w:r w:rsidRPr="00A14A1A">
        <w:rPr>
          <w:rFonts w:ascii="Times New Roman" w:hAnsi="Times New Roman" w:cs="Times New Roman"/>
          <w:sz w:val="24"/>
          <w:szCs w:val="24"/>
        </w:rPr>
        <w:t>.</w:t>
      </w:r>
      <w:r w:rsidR="00A14A1A" w:rsidRPr="00A14A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A1A" w:rsidRPr="00A14A1A">
        <w:rPr>
          <w:rFonts w:ascii="Times New Roman" w:hAnsi="Times New Roman" w:cs="Times New Roman"/>
          <w:sz w:val="24"/>
          <w:szCs w:val="24"/>
        </w:rPr>
        <w:t>If there is a MERP claim, the debt must be paid before the Court can sign an order for a muniment.</w:t>
      </w:r>
    </w:p>
    <w:p w14:paraId="0F142FDF" w14:textId="77777777" w:rsidR="00C87461" w:rsidRDefault="00C87461" w:rsidP="008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1CDFD" w14:textId="77777777" w:rsidR="00823FDC" w:rsidRPr="00E75C44" w:rsidRDefault="00823FDC" w:rsidP="00823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E4FB4" w14:textId="7187F8AD" w:rsidR="00EB1A56" w:rsidRPr="00C87461" w:rsidRDefault="00D52C33" w:rsidP="00C87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7461">
        <w:rPr>
          <w:rFonts w:ascii="Times New Roman" w:hAnsi="Times New Roman" w:cs="Times New Roman"/>
          <w:b/>
          <w:bCs/>
          <w:sz w:val="32"/>
          <w:szCs w:val="32"/>
        </w:rPr>
        <w:t>The Court requires the following to be included in the Proof of Death &amp; Other Facts for Muniments of Title</w:t>
      </w:r>
    </w:p>
    <w:p w14:paraId="085BF458" w14:textId="4AB9923C" w:rsidR="00D52C33" w:rsidRDefault="00D52C33" w:rsidP="00EB1A56">
      <w:pPr>
        <w:spacing w:after="0" w:line="240" w:lineRule="auto"/>
        <w:rPr>
          <w:rFonts w:ascii="Times New Roman" w:hAnsi="Times New Roman" w:cs="Times New Roman"/>
        </w:rPr>
      </w:pPr>
    </w:p>
    <w:p w14:paraId="4C2BDF76" w14:textId="5C1913DB" w:rsidR="00D52C33" w:rsidRPr="00C87461" w:rsidRDefault="00D52C33" w:rsidP="00EB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461">
        <w:rPr>
          <w:rFonts w:ascii="Times New Roman" w:hAnsi="Times New Roman" w:cs="Times New Roman"/>
          <w:b/>
          <w:bCs/>
          <w:sz w:val="24"/>
          <w:szCs w:val="24"/>
        </w:rPr>
        <w:t xml:space="preserve">The Court </w:t>
      </w:r>
      <w:r w:rsidR="00C87461" w:rsidRPr="00C87461">
        <w:rPr>
          <w:rFonts w:ascii="Times New Roman" w:hAnsi="Times New Roman" w:cs="Times New Roman"/>
          <w:b/>
          <w:bCs/>
          <w:sz w:val="24"/>
          <w:szCs w:val="24"/>
        </w:rPr>
        <w:t>cannot</w:t>
      </w:r>
      <w:r w:rsidRPr="00C87461">
        <w:rPr>
          <w:rFonts w:ascii="Times New Roman" w:hAnsi="Times New Roman" w:cs="Times New Roman"/>
          <w:b/>
          <w:bCs/>
          <w:sz w:val="24"/>
          <w:szCs w:val="24"/>
        </w:rPr>
        <w:t xml:space="preserve"> probate a Will as a monument of title unless the testimony – </w:t>
      </w:r>
      <w:r w:rsidR="00C87461" w:rsidRPr="00C87461">
        <w:rPr>
          <w:rFonts w:ascii="Times New Roman" w:hAnsi="Times New Roman" w:cs="Times New Roman"/>
          <w:b/>
          <w:bCs/>
          <w:sz w:val="24"/>
          <w:szCs w:val="24"/>
        </w:rPr>
        <w:t>reduced</w:t>
      </w:r>
      <w:r w:rsidRPr="00C87461">
        <w:rPr>
          <w:rFonts w:ascii="Times New Roman" w:hAnsi="Times New Roman" w:cs="Times New Roman"/>
          <w:b/>
          <w:bCs/>
          <w:sz w:val="24"/>
          <w:szCs w:val="24"/>
        </w:rPr>
        <w:t xml:space="preserve"> to writing in a Proof of Death and Other Facts – includes whichever of the following </w:t>
      </w:r>
      <w:r w:rsidR="00C87461" w:rsidRPr="00C87461">
        <w:rPr>
          <w:rFonts w:ascii="Times New Roman" w:hAnsi="Times New Roman" w:cs="Times New Roman"/>
          <w:b/>
          <w:bCs/>
          <w:sz w:val="24"/>
          <w:szCs w:val="24"/>
        </w:rPr>
        <w:t>statements</w:t>
      </w:r>
      <w:r w:rsidRPr="00C87461">
        <w:rPr>
          <w:rFonts w:ascii="Times New Roman" w:hAnsi="Times New Roman" w:cs="Times New Roman"/>
          <w:b/>
          <w:bCs/>
          <w:sz w:val="24"/>
          <w:szCs w:val="24"/>
        </w:rPr>
        <w:t xml:space="preserve"> is supported </w:t>
      </w:r>
      <w:r w:rsidR="00C87461" w:rsidRPr="00C87461">
        <w:rPr>
          <w:rFonts w:ascii="Times New Roman" w:hAnsi="Times New Roman" w:cs="Times New Roman"/>
          <w:b/>
          <w:bCs/>
          <w:sz w:val="24"/>
          <w:szCs w:val="24"/>
        </w:rPr>
        <w:t>by</w:t>
      </w:r>
      <w:r w:rsidRPr="00C87461">
        <w:rPr>
          <w:rFonts w:ascii="Times New Roman" w:hAnsi="Times New Roman" w:cs="Times New Roman"/>
          <w:b/>
          <w:bCs/>
          <w:sz w:val="24"/>
          <w:szCs w:val="24"/>
        </w:rPr>
        <w:t xml:space="preserve"> the facts: </w:t>
      </w:r>
    </w:p>
    <w:p w14:paraId="7E492AEE" w14:textId="5800D702" w:rsidR="00D52C33" w:rsidRPr="00C87461" w:rsidRDefault="00D52C33" w:rsidP="00EB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54CF5" w14:textId="4CB333FA" w:rsidR="00D52C33" w:rsidRDefault="00D52C33" w:rsidP="00C874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61">
        <w:rPr>
          <w:rFonts w:ascii="Times New Roman" w:hAnsi="Times New Roman" w:cs="Times New Roman"/>
          <w:sz w:val="24"/>
          <w:szCs w:val="24"/>
        </w:rPr>
        <w:t>“The Decedent did not apply for and receive Medicaid benefits on or after March 1, 2005.”</w:t>
      </w:r>
    </w:p>
    <w:p w14:paraId="11DDD5B7" w14:textId="77777777" w:rsidR="00C87461" w:rsidRPr="00C87461" w:rsidRDefault="00C87461" w:rsidP="00C8746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4A752" w14:textId="065C836F" w:rsidR="00D52C33" w:rsidRDefault="00D52C33" w:rsidP="00EB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7461">
        <w:rPr>
          <w:rFonts w:ascii="Times New Roman" w:hAnsi="Times New Roman" w:cs="Times New Roman"/>
          <w:b/>
          <w:bCs/>
          <w:sz w:val="24"/>
          <w:szCs w:val="24"/>
        </w:rPr>
        <w:t>OR</w:t>
      </w:r>
    </w:p>
    <w:p w14:paraId="262AE469" w14:textId="77777777" w:rsidR="00C87461" w:rsidRPr="00C87461" w:rsidRDefault="00C87461" w:rsidP="00EB1A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07F13" w14:textId="44174E7E" w:rsidR="00C87461" w:rsidRPr="00C87461" w:rsidRDefault="00D52C33" w:rsidP="00C874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461">
        <w:rPr>
          <w:rFonts w:ascii="Times New Roman" w:hAnsi="Times New Roman" w:cs="Times New Roman"/>
          <w:sz w:val="24"/>
          <w:szCs w:val="24"/>
        </w:rPr>
        <w:t xml:space="preserve">“The Decedent did </w:t>
      </w:r>
      <w:r w:rsidR="00C87461" w:rsidRPr="00C87461">
        <w:rPr>
          <w:rFonts w:ascii="Times New Roman" w:hAnsi="Times New Roman" w:cs="Times New Roman"/>
          <w:sz w:val="24"/>
          <w:szCs w:val="24"/>
        </w:rPr>
        <w:t>apply</w:t>
      </w:r>
      <w:r w:rsidRPr="00C87461">
        <w:rPr>
          <w:rFonts w:ascii="Times New Roman" w:hAnsi="Times New Roman" w:cs="Times New Roman"/>
          <w:sz w:val="24"/>
          <w:szCs w:val="24"/>
        </w:rPr>
        <w:t xml:space="preserve"> </w:t>
      </w:r>
      <w:r w:rsidR="00C87461">
        <w:rPr>
          <w:rFonts w:ascii="Times New Roman" w:hAnsi="Times New Roman" w:cs="Times New Roman"/>
          <w:sz w:val="24"/>
          <w:szCs w:val="24"/>
        </w:rPr>
        <w:t>for</w:t>
      </w:r>
      <w:r w:rsidRPr="00C87461">
        <w:rPr>
          <w:rFonts w:ascii="Times New Roman" w:hAnsi="Times New Roman" w:cs="Times New Roman"/>
          <w:sz w:val="24"/>
          <w:szCs w:val="24"/>
        </w:rPr>
        <w:t xml:space="preserve"> and receive Medicaid benefits on or after March 1, 2005, but there is not Medicaid claim against the estate</w:t>
      </w:r>
      <w:r w:rsidR="00C87461">
        <w:rPr>
          <w:rFonts w:ascii="Times New Roman" w:hAnsi="Times New Roman" w:cs="Times New Roman"/>
          <w:sz w:val="24"/>
          <w:szCs w:val="24"/>
        </w:rPr>
        <w:t>.</w:t>
      </w:r>
      <w:r w:rsidRPr="00C87461">
        <w:rPr>
          <w:rFonts w:ascii="Times New Roman" w:hAnsi="Times New Roman" w:cs="Times New Roman"/>
          <w:sz w:val="24"/>
          <w:szCs w:val="24"/>
        </w:rPr>
        <w:t xml:space="preserve">” </w:t>
      </w:r>
      <w:r w:rsidR="00C87461">
        <w:rPr>
          <w:rFonts w:ascii="Times New Roman" w:hAnsi="Times New Roman" w:cs="Times New Roman"/>
          <w:sz w:val="24"/>
          <w:szCs w:val="24"/>
        </w:rPr>
        <w:t xml:space="preserve">   </w:t>
      </w:r>
      <w:r w:rsidRPr="00C8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If </w:t>
      </w:r>
      <w:r w:rsidR="00C87461" w:rsidRPr="00C8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Decedent</w:t>
      </w:r>
      <w:r w:rsidRPr="00C8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received Medicaid, you </w:t>
      </w:r>
      <w:r w:rsidRPr="00C874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MUST ALSO</w:t>
      </w:r>
      <w:r w:rsidRPr="00C8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file a MERP Certification that Decedent’s estate is not subject to a MERP claim</w:t>
      </w:r>
      <w:r w:rsidR="00C87461" w:rsidRPr="00C87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  <w:r w:rsidR="00221E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21EA2" w:rsidRPr="00221EA2">
        <w:rPr>
          <w:rFonts w:ascii="Times New Roman" w:hAnsi="Times New Roman" w:cs="Times New Roman"/>
          <w:sz w:val="24"/>
          <w:szCs w:val="24"/>
        </w:rPr>
        <w:t xml:space="preserve">See link for </w:t>
      </w:r>
      <w:proofErr w:type="spellStart"/>
      <w:r w:rsidR="00221EA2" w:rsidRPr="00221EA2">
        <w:rPr>
          <w:rFonts w:ascii="Times New Roman" w:hAnsi="Times New Roman" w:cs="Times New Roman"/>
          <w:sz w:val="24"/>
          <w:szCs w:val="24"/>
        </w:rPr>
        <w:t>Merp</w:t>
      </w:r>
      <w:proofErr w:type="spellEnd"/>
      <w:r w:rsidR="00221EA2" w:rsidRPr="00221EA2">
        <w:rPr>
          <w:rFonts w:ascii="Times New Roman" w:hAnsi="Times New Roman" w:cs="Times New Roman"/>
          <w:sz w:val="24"/>
          <w:szCs w:val="24"/>
        </w:rPr>
        <w:t xml:space="preserve"> form.</w:t>
      </w:r>
    </w:p>
    <w:p w14:paraId="49A4B403" w14:textId="427D01D5" w:rsidR="00823FDC" w:rsidRPr="00C87461" w:rsidRDefault="00C87461" w:rsidP="00EB1A56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C87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665713">
          <w:rPr>
            <w:rStyle w:val="Hyperlink"/>
            <w:rFonts w:ascii="Times New Roman" w:hAnsi="Times New Roman" w:cs="Times New Roman"/>
            <w:sz w:val="24"/>
            <w:szCs w:val="24"/>
          </w:rPr>
          <w:t>https://hhs.texas.gov/sites/default/files//documents/services/aging/txmerpcertificationform.pdf</w:t>
        </w:r>
      </w:hyperlink>
    </w:p>
    <w:p w14:paraId="4E9AA83D" w14:textId="77777777" w:rsidR="00A14A1A" w:rsidRDefault="00A14A1A" w:rsidP="00EB1A56">
      <w:pPr>
        <w:spacing w:after="0" w:line="240" w:lineRule="auto"/>
        <w:rPr>
          <w:rStyle w:val="Hyperlink"/>
          <w:rFonts w:ascii="Times New Roman" w:hAnsi="Times New Roman" w:cs="Times New Roman"/>
          <w:szCs w:val="24"/>
        </w:rPr>
      </w:pPr>
    </w:p>
    <w:p w14:paraId="1E34FB23" w14:textId="77777777" w:rsidR="00A14A1A" w:rsidRPr="00EB1A56" w:rsidRDefault="00A14A1A" w:rsidP="00EB1A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3326C" w14:textId="77777777" w:rsidR="00146E50" w:rsidRDefault="00146E50" w:rsidP="007A22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370248BB" w14:textId="77777777" w:rsidR="00146E50" w:rsidRDefault="00146E50" w:rsidP="007A22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DACEC32" w14:textId="77777777" w:rsidR="007A225B" w:rsidRDefault="007A225B" w:rsidP="007A225B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DEE3832" w14:textId="77777777" w:rsidR="00CB6FF2" w:rsidRPr="00CB6FF2" w:rsidRDefault="00CB6FF2" w:rsidP="00CB6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3"/>
        </w:rPr>
      </w:pPr>
    </w:p>
    <w:sectPr w:rsidR="00CB6FF2" w:rsidRPr="00CB6FF2" w:rsidSect="00C87461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D255A"/>
    <w:multiLevelType w:val="hybridMultilevel"/>
    <w:tmpl w:val="DF30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91C43"/>
    <w:multiLevelType w:val="hybridMultilevel"/>
    <w:tmpl w:val="E70C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D7905"/>
    <w:multiLevelType w:val="hybridMultilevel"/>
    <w:tmpl w:val="8D76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834"/>
    <w:rsid w:val="000B1F65"/>
    <w:rsid w:val="000C48E1"/>
    <w:rsid w:val="001255EC"/>
    <w:rsid w:val="00146E50"/>
    <w:rsid w:val="00217B08"/>
    <w:rsid w:val="00221EA2"/>
    <w:rsid w:val="002A1DBD"/>
    <w:rsid w:val="004039CD"/>
    <w:rsid w:val="004F7456"/>
    <w:rsid w:val="00704F36"/>
    <w:rsid w:val="007A225B"/>
    <w:rsid w:val="00823FDC"/>
    <w:rsid w:val="0090555B"/>
    <w:rsid w:val="009D5B8B"/>
    <w:rsid w:val="00A14A1A"/>
    <w:rsid w:val="00AA3834"/>
    <w:rsid w:val="00C87461"/>
    <w:rsid w:val="00CB6FF2"/>
    <w:rsid w:val="00D52C33"/>
    <w:rsid w:val="00EB001B"/>
    <w:rsid w:val="00E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58798"/>
  <w15:docId w15:val="{428899B1-EECD-46B4-B51B-B39226AE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225B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3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F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A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hs.texas.gov/sites/default/files//documents/services/aging/txmerpcertificationfor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Martin, Annaya</cp:lastModifiedBy>
  <cp:revision>6</cp:revision>
  <dcterms:created xsi:type="dcterms:W3CDTF">2018-03-13T15:49:00Z</dcterms:created>
  <dcterms:modified xsi:type="dcterms:W3CDTF">2023-06-07T13:47:00Z</dcterms:modified>
</cp:coreProperties>
</file>